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r w:rsidR="009C5197">
        <w:rPr>
          <w:rFonts w:eastAsiaTheme="minorHAnsi"/>
          <w:sz w:val="28"/>
          <w:szCs w:val="28"/>
          <w:lang w:eastAsia="en-US"/>
        </w:rPr>
        <w:t xml:space="preserve">епартаменте </w:t>
      </w:r>
      <w:r w:rsidR="00534177">
        <w:rPr>
          <w:rFonts w:eastAsiaTheme="minorHAnsi"/>
          <w:sz w:val="28"/>
          <w:szCs w:val="28"/>
          <w:lang w:eastAsia="en-US"/>
        </w:rPr>
        <w:t>здравоохранения</w:t>
      </w:r>
      <w:r w:rsidR="0020678D">
        <w:rPr>
          <w:rFonts w:eastAsiaTheme="minorHAnsi"/>
          <w:sz w:val="28"/>
          <w:szCs w:val="28"/>
          <w:lang w:eastAsia="en-US"/>
        </w:rPr>
        <w:t xml:space="preserve">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713CA1">
        <w:rPr>
          <w:rFonts w:ascii="Times New Roman" w:hAnsi="Times New Roman" w:cs="Times New Roman"/>
          <w:sz w:val="28"/>
          <w:szCs w:val="28"/>
        </w:rPr>
        <w:t>15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713CA1">
        <w:rPr>
          <w:rFonts w:ascii="Times New Roman" w:hAnsi="Times New Roman" w:cs="Times New Roman"/>
          <w:sz w:val="28"/>
          <w:szCs w:val="28"/>
        </w:rPr>
        <w:t>06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713CA1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713CA1">
        <w:rPr>
          <w:rFonts w:ascii="Times New Roman" w:hAnsi="Times New Roman" w:cs="Times New Roman"/>
          <w:sz w:val="28"/>
          <w:szCs w:val="28"/>
        </w:rPr>
        <w:t>277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34177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534177">
        <w:rPr>
          <w:rFonts w:ascii="Times New Roman" w:hAnsi="Times New Roman" w:cs="Times New Roman"/>
          <w:sz w:val="28"/>
          <w:szCs w:val="28"/>
        </w:rPr>
        <w:t>выезд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34177">
        <w:rPr>
          <w:rFonts w:ascii="Times New Roman" w:hAnsi="Times New Roman" w:cs="Times New Roman"/>
          <w:sz w:val="28"/>
          <w:szCs w:val="28"/>
        </w:rPr>
        <w:t>здравоохранения</w:t>
      </w:r>
      <w:r w:rsidR="00505754">
        <w:rPr>
          <w:rFonts w:ascii="Times New Roman" w:hAnsi="Times New Roman" w:cs="Times New Roman"/>
          <w:sz w:val="28"/>
          <w:szCs w:val="28"/>
        </w:rPr>
        <w:t xml:space="preserve">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713CA1" w:rsidRPr="00713CA1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бюджета публично-правового образования бюджету другого публично-правового образования иного межбюджетного трансферта, имеющего целевое назначение в части софинансирования расходных обязательств Брянской области, возникающих при переоснащении медицинских организаций, оказывающих медицинскую помощь больным с онкологическими заболеваниями в рамках реализации федерального проекта «Борьба с онкологическими заболеваниями»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713CA1">
        <w:rPr>
          <w:rFonts w:ascii="Times New Roman" w:hAnsi="Times New Roman" w:cs="Times New Roman"/>
          <w:sz w:val="28"/>
          <w:szCs w:val="28"/>
        </w:rPr>
        <w:t xml:space="preserve"> выявлено</w:t>
      </w:r>
      <w:r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713CA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713CA1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26</cp:revision>
  <dcterms:created xsi:type="dcterms:W3CDTF">2020-02-27T06:43:00Z</dcterms:created>
  <dcterms:modified xsi:type="dcterms:W3CDTF">2021-09-22T07:44:00Z</dcterms:modified>
</cp:coreProperties>
</file>