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FD697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проведенном контрольном мероприятии</w:t>
      </w:r>
    </w:p>
    <w:p w:rsidR="00E44826" w:rsidRDefault="000458C6" w:rsidP="00FD697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8399F">
        <w:rPr>
          <w:sz w:val="28"/>
          <w:szCs w:val="28"/>
        </w:rPr>
        <w:t>департаменте</w:t>
      </w:r>
      <w:r w:rsidR="0078399F" w:rsidRPr="0078399F">
        <w:rPr>
          <w:sz w:val="28"/>
          <w:szCs w:val="28"/>
        </w:rPr>
        <w:t xml:space="preserve"> </w:t>
      </w:r>
      <w:r w:rsidR="00FD6976">
        <w:rPr>
          <w:sz w:val="28"/>
          <w:szCs w:val="28"/>
        </w:rPr>
        <w:t xml:space="preserve">финансов </w:t>
      </w:r>
      <w:r w:rsidR="0078399F" w:rsidRPr="0078399F">
        <w:rPr>
          <w:sz w:val="28"/>
          <w:szCs w:val="28"/>
        </w:rPr>
        <w:t>Брянской области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0458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0458C6">
        <w:rPr>
          <w:rFonts w:ascii="Times New Roman" w:hAnsi="Times New Roman" w:cs="Times New Roman"/>
          <w:sz w:val="28"/>
          <w:szCs w:val="28"/>
        </w:rPr>
        <w:t>1</w:t>
      </w:r>
      <w:r w:rsidR="0078399F">
        <w:rPr>
          <w:rFonts w:ascii="Times New Roman" w:hAnsi="Times New Roman" w:cs="Times New Roman"/>
          <w:sz w:val="28"/>
          <w:szCs w:val="28"/>
        </w:rPr>
        <w:t>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0458C6">
        <w:rPr>
          <w:rFonts w:ascii="Times New Roman" w:hAnsi="Times New Roman" w:cs="Times New Roman"/>
          <w:sz w:val="28"/>
          <w:szCs w:val="28"/>
        </w:rPr>
        <w:t>10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C74E3C">
        <w:rPr>
          <w:rFonts w:ascii="Times New Roman" w:hAnsi="Times New Roman" w:cs="Times New Roman"/>
          <w:sz w:val="28"/>
          <w:szCs w:val="28"/>
        </w:rPr>
        <w:t>3</w:t>
      </w:r>
      <w:r w:rsidR="00FD6976">
        <w:rPr>
          <w:rFonts w:ascii="Times New Roman" w:hAnsi="Times New Roman" w:cs="Times New Roman"/>
          <w:sz w:val="28"/>
          <w:szCs w:val="28"/>
        </w:rPr>
        <w:t>65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458C6" w:rsidRPr="000458C6">
        <w:rPr>
          <w:rFonts w:ascii="Times New Roman" w:hAnsi="Times New Roman" w:cs="Times New Roman"/>
          <w:sz w:val="28"/>
          <w:szCs w:val="28"/>
        </w:rPr>
        <w:t>О назначе</w:t>
      </w:r>
      <w:r w:rsidR="000458C6">
        <w:rPr>
          <w:rFonts w:ascii="Times New Roman" w:hAnsi="Times New Roman" w:cs="Times New Roman"/>
          <w:sz w:val="28"/>
          <w:szCs w:val="28"/>
        </w:rPr>
        <w:t>нии плановой выездной проверки</w:t>
      </w:r>
      <w:r w:rsidR="0078399F">
        <w:rPr>
          <w:rFonts w:ascii="Times New Roman" w:hAnsi="Times New Roman" w:cs="Times New Roman"/>
          <w:sz w:val="28"/>
          <w:szCs w:val="28"/>
        </w:rPr>
        <w:t xml:space="preserve"> </w:t>
      </w:r>
      <w:r w:rsidR="0078399F" w:rsidRPr="0078399F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FD6976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78399F" w:rsidRPr="0078399F">
        <w:rPr>
          <w:rFonts w:ascii="Times New Roman" w:hAnsi="Times New Roman" w:cs="Times New Roman"/>
          <w:sz w:val="28"/>
          <w:szCs w:val="28"/>
        </w:rPr>
        <w:t>Брянс</w:t>
      </w:r>
      <w:bookmarkStart w:id="0" w:name="_GoBack"/>
      <w:bookmarkEnd w:id="0"/>
      <w:r w:rsidR="0078399F" w:rsidRPr="0078399F">
        <w:rPr>
          <w:rFonts w:ascii="Times New Roman" w:hAnsi="Times New Roman" w:cs="Times New Roman"/>
          <w:sz w:val="28"/>
          <w:szCs w:val="28"/>
        </w:rPr>
        <w:t>кой области</w:t>
      </w:r>
      <w:r w:rsidR="00C74E3C" w:rsidRPr="00C74E3C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0458C6">
        <w:rPr>
          <w:rFonts w:ascii="Times New Roman" w:hAnsi="Times New Roman" w:cs="Times New Roman"/>
          <w:sz w:val="28"/>
          <w:szCs w:val="28"/>
        </w:rPr>
        <w:t xml:space="preserve"> </w:t>
      </w:r>
      <w:r w:rsidR="00116D03" w:rsidRPr="00116D03">
        <w:rPr>
          <w:rFonts w:ascii="Times New Roman" w:hAnsi="Times New Roman" w:cs="Times New Roman"/>
          <w:sz w:val="28"/>
          <w:szCs w:val="28"/>
        </w:rPr>
        <w:t>исполнения соглашений о предоставлении бюджетных кредитов на финансовое обеспечение реализации инфраструктурных проектов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BB64D4" w:rsidRPr="008D08C2">
        <w:rPr>
          <w:rFonts w:ascii="Times New Roman" w:hAnsi="Times New Roman" w:cs="Times New Roman"/>
          <w:sz w:val="28"/>
          <w:szCs w:val="28"/>
        </w:rPr>
        <w:t xml:space="preserve"> </w:t>
      </w:r>
      <w:r w:rsidR="000458C6" w:rsidRPr="000458C6">
        <w:rPr>
          <w:rFonts w:ascii="Times New Roman" w:hAnsi="Times New Roman" w:cs="Times New Roman"/>
          <w:sz w:val="28"/>
          <w:szCs w:val="28"/>
        </w:rPr>
        <w:t>2021 – истекший период 2022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FD6976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976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нарушений бюджетного законодательства Российской Федерации не выявлено</w:t>
      </w:r>
      <w:r w:rsidR="00DF2D9C" w:rsidRPr="00DF2D9C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458C6"/>
    <w:rsid w:val="0007011D"/>
    <w:rsid w:val="000714F3"/>
    <w:rsid w:val="00097601"/>
    <w:rsid w:val="000D7DAA"/>
    <w:rsid w:val="000E4388"/>
    <w:rsid w:val="000F14D1"/>
    <w:rsid w:val="000F7FF6"/>
    <w:rsid w:val="00116D03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40F9D"/>
    <w:rsid w:val="00481B02"/>
    <w:rsid w:val="004A2FBA"/>
    <w:rsid w:val="004B608E"/>
    <w:rsid w:val="004D560E"/>
    <w:rsid w:val="00671F84"/>
    <w:rsid w:val="006C79D5"/>
    <w:rsid w:val="00702605"/>
    <w:rsid w:val="00741249"/>
    <w:rsid w:val="0078399F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B64D4"/>
    <w:rsid w:val="00BD1A6D"/>
    <w:rsid w:val="00C17697"/>
    <w:rsid w:val="00C30E74"/>
    <w:rsid w:val="00C4515C"/>
    <w:rsid w:val="00C74E3C"/>
    <w:rsid w:val="00CD1ADC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  <w:rsid w:val="00FD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19</cp:revision>
  <dcterms:created xsi:type="dcterms:W3CDTF">2022-05-25T12:40:00Z</dcterms:created>
  <dcterms:modified xsi:type="dcterms:W3CDTF">2022-11-25T11:23:00Z</dcterms:modified>
</cp:coreProperties>
</file>