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97489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D08C2">
        <w:rPr>
          <w:sz w:val="28"/>
          <w:szCs w:val="28"/>
        </w:rPr>
        <w:t>частном учреждении</w:t>
      </w:r>
      <w:r w:rsidR="008D08C2" w:rsidRPr="008D08C2">
        <w:rPr>
          <w:sz w:val="28"/>
          <w:szCs w:val="28"/>
        </w:rPr>
        <w:t xml:space="preserve"> здравоохранения «Больница «РЖД-Медицина» </w:t>
      </w:r>
      <w:r w:rsidR="008D08C2">
        <w:rPr>
          <w:sz w:val="28"/>
          <w:szCs w:val="28"/>
        </w:rPr>
        <w:br/>
      </w:r>
      <w:r w:rsidR="008D08C2" w:rsidRPr="008D08C2">
        <w:rPr>
          <w:sz w:val="28"/>
          <w:szCs w:val="28"/>
        </w:rPr>
        <w:t>города Брянск»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BB64D4">
        <w:rPr>
          <w:rFonts w:ascii="Times New Roman" w:hAnsi="Times New Roman" w:cs="Times New Roman"/>
          <w:sz w:val="28"/>
          <w:szCs w:val="28"/>
        </w:rPr>
        <w:t>06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8D08C2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D08C2">
        <w:rPr>
          <w:rFonts w:ascii="Times New Roman" w:hAnsi="Times New Roman" w:cs="Times New Roman"/>
          <w:sz w:val="28"/>
          <w:szCs w:val="28"/>
        </w:rPr>
        <w:t>264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8D08C2" w:rsidRPr="008D08C2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частного учреждения здравоохранения «Больница «РЖД-Медицина» города Брянск</w:t>
      </w:r>
      <w:r w:rsidR="00BB64D4">
        <w:rPr>
          <w:rFonts w:ascii="Times New Roman" w:hAnsi="Times New Roman"/>
          <w:bCs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8D08C2">
        <w:rPr>
          <w:rFonts w:ascii="Times New Roman" w:hAnsi="Times New Roman" w:cs="Times New Roman"/>
          <w:sz w:val="28"/>
          <w:szCs w:val="28"/>
        </w:rPr>
        <w:t xml:space="preserve"> </w:t>
      </w:r>
      <w:r w:rsidR="008D08C2" w:rsidRPr="008D08C2">
        <w:rPr>
          <w:rFonts w:ascii="Times New Roman" w:hAnsi="Times New Roman" w:cs="Times New Roman"/>
          <w:sz w:val="28"/>
          <w:szCs w:val="28"/>
        </w:rPr>
        <w:t xml:space="preserve"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</w:t>
      </w:r>
      <w:r w:rsidR="008D08C2">
        <w:rPr>
          <w:rFonts w:ascii="Times New Roman" w:hAnsi="Times New Roman" w:cs="Times New Roman"/>
          <w:sz w:val="28"/>
          <w:szCs w:val="28"/>
        </w:rPr>
        <w:t xml:space="preserve">(далее – Федеральный фонд ОМС) </w:t>
      </w:r>
      <w:r w:rsidR="008D08C2" w:rsidRPr="008D08C2">
        <w:rPr>
          <w:rFonts w:ascii="Times New Roman" w:hAnsi="Times New Roman" w:cs="Times New Roman"/>
          <w:sz w:val="28"/>
          <w:szCs w:val="28"/>
        </w:rPr>
        <w:t>и федерального бюджета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BB64D4" w:rsidRPr="008D08C2">
        <w:rPr>
          <w:rFonts w:ascii="Times New Roman" w:hAnsi="Times New Roman" w:cs="Times New Roman"/>
          <w:sz w:val="28"/>
          <w:szCs w:val="28"/>
        </w:rPr>
        <w:t xml:space="preserve"> </w:t>
      </w:r>
      <w:r w:rsidR="008D08C2" w:rsidRPr="008D08C2">
        <w:rPr>
          <w:rFonts w:ascii="Times New Roman" w:hAnsi="Times New Roman" w:cs="Times New Roman"/>
          <w:sz w:val="28"/>
          <w:szCs w:val="28"/>
        </w:rPr>
        <w:t>2020 – 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507DA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выявлены нарушения, связанные с использованием </w:t>
      </w:r>
      <w:r w:rsidRPr="008D08C2">
        <w:rPr>
          <w:rFonts w:ascii="Times New Roman" w:hAnsi="Times New Roman" w:cs="Times New Roman"/>
          <w:sz w:val="28"/>
          <w:szCs w:val="28"/>
        </w:rPr>
        <w:t xml:space="preserve">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ОМС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8C2">
        <w:rPr>
          <w:rFonts w:ascii="Times New Roman" w:hAnsi="Times New Roman" w:cs="Times New Roman"/>
          <w:sz w:val="28"/>
          <w:szCs w:val="28"/>
        </w:rPr>
        <w:t>и федерального бюджета</w:t>
      </w:r>
      <w:r w:rsidR="00DF2D9C"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507DAD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32668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C17697"/>
    <w:rsid w:val="00C30E74"/>
    <w:rsid w:val="00C4515C"/>
    <w:rsid w:val="00CD1ADC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13</cp:revision>
  <dcterms:created xsi:type="dcterms:W3CDTF">2022-05-25T12:40:00Z</dcterms:created>
  <dcterms:modified xsi:type="dcterms:W3CDTF">2023-02-07T13:21:00Z</dcterms:modified>
</cp:coreProperties>
</file>