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5BB" w:rsidRDefault="006F45B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F45BB" w:rsidRDefault="006F45BB">
      <w:pPr>
        <w:pStyle w:val="ConsPlusNormal"/>
        <w:jc w:val="both"/>
        <w:outlineLvl w:val="0"/>
      </w:pPr>
    </w:p>
    <w:p w:rsidR="006F45BB" w:rsidRDefault="006F45BB">
      <w:pPr>
        <w:pStyle w:val="ConsPlusNormal"/>
        <w:outlineLvl w:val="0"/>
      </w:pPr>
      <w:r>
        <w:t>Зарегистрировано в Минюсте России 11 марта 2015 г. N 36395</w:t>
      </w:r>
    </w:p>
    <w:p w:rsidR="006F45BB" w:rsidRDefault="006F45B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F45BB" w:rsidRDefault="006F45BB">
      <w:pPr>
        <w:pStyle w:val="ConsPlusNormal"/>
        <w:jc w:val="both"/>
      </w:pPr>
    </w:p>
    <w:p w:rsidR="006F45BB" w:rsidRDefault="006F45BB">
      <w:pPr>
        <w:pStyle w:val="ConsPlusTitle"/>
        <w:jc w:val="center"/>
      </w:pPr>
      <w:r>
        <w:t>МИНИСТЕРСТВО ФИНАНСОВ РОССИЙСКОЙ ФЕДЕРАЦИИ</w:t>
      </w:r>
    </w:p>
    <w:p w:rsidR="006F45BB" w:rsidRDefault="006F45BB">
      <w:pPr>
        <w:pStyle w:val="ConsPlusTitle"/>
        <w:jc w:val="center"/>
      </w:pPr>
    </w:p>
    <w:p w:rsidR="006F45BB" w:rsidRDefault="006F45BB">
      <w:pPr>
        <w:pStyle w:val="ConsPlusTitle"/>
        <w:jc w:val="center"/>
      </w:pPr>
      <w:r>
        <w:t>ФЕДЕРАЛЬНОЕ КАЗНАЧЕЙСТВО</w:t>
      </w:r>
    </w:p>
    <w:p w:rsidR="006F45BB" w:rsidRDefault="006F45BB">
      <w:pPr>
        <w:pStyle w:val="ConsPlusTitle"/>
        <w:jc w:val="center"/>
      </w:pPr>
    </w:p>
    <w:p w:rsidR="006F45BB" w:rsidRDefault="006F45BB">
      <w:pPr>
        <w:pStyle w:val="ConsPlusTitle"/>
        <w:jc w:val="center"/>
      </w:pPr>
      <w:bookmarkStart w:id="0" w:name="_GoBack"/>
      <w:r>
        <w:t>ПРИКАЗ</w:t>
      </w:r>
    </w:p>
    <w:p w:rsidR="006F45BB" w:rsidRDefault="006F45BB">
      <w:pPr>
        <w:pStyle w:val="ConsPlusTitle"/>
        <w:jc w:val="center"/>
      </w:pPr>
      <w:r>
        <w:t>от 19 февраля 2015 г. N 4н</w:t>
      </w:r>
    </w:p>
    <w:bookmarkEnd w:id="0"/>
    <w:p w:rsidR="006F45BB" w:rsidRDefault="006F45BB">
      <w:pPr>
        <w:pStyle w:val="ConsPlusTitle"/>
        <w:jc w:val="center"/>
      </w:pPr>
    </w:p>
    <w:p w:rsidR="006F45BB" w:rsidRDefault="006F45BB">
      <w:pPr>
        <w:pStyle w:val="ConsPlusTitle"/>
        <w:jc w:val="center"/>
      </w:pPr>
      <w:r>
        <w:t>ОБ УТВЕРЖДЕНИИ ПОРЯДКА</w:t>
      </w:r>
    </w:p>
    <w:p w:rsidR="006F45BB" w:rsidRDefault="006F45BB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6F45BB" w:rsidRDefault="006F45BB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6F45BB" w:rsidRDefault="006F45BB">
      <w:pPr>
        <w:pStyle w:val="ConsPlusTitle"/>
        <w:jc w:val="center"/>
      </w:pPr>
      <w:r>
        <w:t>К СЛУЖЕБНОМУ ПОВЕДЕНИЮ ФЕДЕРАЛЬНЫХ ГОСУДАРСТВЕННЫХ</w:t>
      </w:r>
    </w:p>
    <w:p w:rsidR="006F45BB" w:rsidRDefault="006F45BB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6F45BB" w:rsidRDefault="006F45B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635"/>
        <w:gridCol w:w="113"/>
      </w:tblGrid>
      <w:tr w:rsidR="006F45B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F45BB" w:rsidRDefault="006F45B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F45BB" w:rsidRDefault="006F45B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F45BB" w:rsidRDefault="006F45B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F45BB" w:rsidRDefault="006F45B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5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6F45BB" w:rsidRDefault="006F45B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6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7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F45BB" w:rsidRDefault="006F45BB">
            <w:pPr>
              <w:pStyle w:val="ConsPlusNormal"/>
            </w:pPr>
          </w:p>
        </w:tc>
      </w:tr>
    </w:tbl>
    <w:p w:rsidR="006F45BB" w:rsidRDefault="006F45BB">
      <w:pPr>
        <w:pStyle w:val="ConsPlusNormal"/>
        <w:jc w:val="center"/>
      </w:pPr>
    </w:p>
    <w:p w:rsidR="006F45BB" w:rsidRDefault="006F45BB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8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9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0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11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от 4 октября 2013 г. </w:t>
      </w:r>
      <w:hyperlink r:id="rId12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</w:t>
      </w:r>
      <w:r>
        <w:lastRenderedPageBreak/>
        <w:t>(зарегистрирован в Министерстве юстиции Российской Федерации 14 ноября 2013 г., регистрационный номер 30379; Российская газета, 2013, 22 ноября).</w:t>
      </w:r>
    </w:p>
    <w:p w:rsidR="006F45BB" w:rsidRDefault="006F45BB">
      <w:pPr>
        <w:pStyle w:val="ConsPlusNormal"/>
        <w:jc w:val="both"/>
      </w:pPr>
    </w:p>
    <w:p w:rsidR="006F45BB" w:rsidRDefault="006F45BB">
      <w:pPr>
        <w:pStyle w:val="ConsPlusNormal"/>
        <w:jc w:val="right"/>
      </w:pPr>
      <w:r>
        <w:t>Руководитель</w:t>
      </w:r>
    </w:p>
    <w:p w:rsidR="006F45BB" w:rsidRDefault="006F45BB">
      <w:pPr>
        <w:pStyle w:val="ConsPlusNormal"/>
        <w:jc w:val="right"/>
      </w:pPr>
      <w:r>
        <w:t>Р.Е.АРТЮХИН</w:t>
      </w:r>
    </w:p>
    <w:p w:rsidR="006F45BB" w:rsidRDefault="006F45BB">
      <w:pPr>
        <w:pStyle w:val="ConsPlusNormal"/>
        <w:jc w:val="both"/>
      </w:pPr>
    </w:p>
    <w:p w:rsidR="006F45BB" w:rsidRDefault="006F45BB">
      <w:pPr>
        <w:pStyle w:val="ConsPlusNormal"/>
        <w:jc w:val="right"/>
      </w:pPr>
      <w:r>
        <w:t>Согласовано</w:t>
      </w:r>
    </w:p>
    <w:p w:rsidR="006F45BB" w:rsidRDefault="006F45BB">
      <w:pPr>
        <w:pStyle w:val="ConsPlusNormal"/>
        <w:jc w:val="right"/>
      </w:pPr>
      <w:r>
        <w:t>Министр финансов</w:t>
      </w:r>
    </w:p>
    <w:p w:rsidR="006F45BB" w:rsidRDefault="006F45BB">
      <w:pPr>
        <w:pStyle w:val="ConsPlusNormal"/>
        <w:jc w:val="right"/>
      </w:pPr>
      <w:r>
        <w:t>Российской Федерации</w:t>
      </w:r>
    </w:p>
    <w:p w:rsidR="006F45BB" w:rsidRDefault="006F45BB">
      <w:pPr>
        <w:pStyle w:val="ConsPlusNormal"/>
        <w:jc w:val="right"/>
      </w:pPr>
      <w:r>
        <w:t>А.Г.СИЛУАНОВ</w:t>
      </w:r>
    </w:p>
    <w:p w:rsidR="006F45BB" w:rsidRDefault="006F45BB">
      <w:pPr>
        <w:pStyle w:val="ConsPlusNormal"/>
        <w:jc w:val="right"/>
      </w:pPr>
      <w:r>
        <w:t>17.02.2015</w:t>
      </w:r>
    </w:p>
    <w:p w:rsidR="006F45BB" w:rsidRDefault="006F45BB">
      <w:pPr>
        <w:pStyle w:val="ConsPlusNormal"/>
        <w:jc w:val="both"/>
      </w:pPr>
    </w:p>
    <w:p w:rsidR="006F45BB" w:rsidRDefault="006F45BB">
      <w:pPr>
        <w:pStyle w:val="ConsPlusNormal"/>
        <w:jc w:val="both"/>
      </w:pPr>
    </w:p>
    <w:p w:rsidR="006F45BB" w:rsidRDefault="006F45BB">
      <w:pPr>
        <w:pStyle w:val="ConsPlusNormal"/>
        <w:jc w:val="both"/>
      </w:pPr>
    </w:p>
    <w:p w:rsidR="006F45BB" w:rsidRDefault="006F45BB">
      <w:pPr>
        <w:pStyle w:val="ConsPlusNormal"/>
        <w:jc w:val="both"/>
      </w:pPr>
    </w:p>
    <w:p w:rsidR="006F45BB" w:rsidRDefault="006F45BB">
      <w:pPr>
        <w:pStyle w:val="ConsPlusNormal"/>
        <w:jc w:val="both"/>
      </w:pPr>
    </w:p>
    <w:p w:rsidR="006F45BB" w:rsidRDefault="006F45BB">
      <w:pPr>
        <w:pStyle w:val="ConsPlusNormal"/>
        <w:jc w:val="right"/>
        <w:outlineLvl w:val="0"/>
      </w:pPr>
      <w:r>
        <w:t>Утвержден</w:t>
      </w:r>
    </w:p>
    <w:p w:rsidR="006F45BB" w:rsidRDefault="006F45BB">
      <w:pPr>
        <w:pStyle w:val="ConsPlusNormal"/>
        <w:jc w:val="right"/>
      </w:pPr>
      <w:r>
        <w:t>приказом Федерального казначейства</w:t>
      </w:r>
    </w:p>
    <w:p w:rsidR="006F45BB" w:rsidRDefault="006F45BB">
      <w:pPr>
        <w:pStyle w:val="ConsPlusNormal"/>
        <w:jc w:val="right"/>
      </w:pPr>
      <w:r>
        <w:t>от 19 февраля 2015 г. N 4н</w:t>
      </w:r>
    </w:p>
    <w:p w:rsidR="006F45BB" w:rsidRDefault="006F45BB">
      <w:pPr>
        <w:pStyle w:val="ConsPlusNormal"/>
        <w:jc w:val="both"/>
      </w:pPr>
    </w:p>
    <w:p w:rsidR="006F45BB" w:rsidRDefault="006F45BB">
      <w:pPr>
        <w:pStyle w:val="ConsPlusTitle"/>
        <w:jc w:val="center"/>
      </w:pPr>
      <w:bookmarkStart w:id="1" w:name="P43"/>
      <w:bookmarkEnd w:id="1"/>
      <w:r>
        <w:t>ПОРЯДОК</w:t>
      </w:r>
    </w:p>
    <w:p w:rsidR="006F45BB" w:rsidRDefault="006F45BB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6F45BB" w:rsidRDefault="006F45BB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6F45BB" w:rsidRDefault="006F45BB">
      <w:pPr>
        <w:pStyle w:val="ConsPlusTitle"/>
        <w:jc w:val="center"/>
      </w:pPr>
      <w:r>
        <w:t>К СЛУЖЕБНОМУ ПОВЕДЕНИЮ ФЕДЕРАЛЬНЫХ ГОСУДАРСТВЕННЫХ</w:t>
      </w:r>
    </w:p>
    <w:p w:rsidR="006F45BB" w:rsidRDefault="006F45BB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6F45BB" w:rsidRDefault="006F45B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635"/>
        <w:gridCol w:w="113"/>
      </w:tblGrid>
      <w:tr w:rsidR="006F45B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F45BB" w:rsidRDefault="006F45B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F45BB" w:rsidRDefault="006F45B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F45BB" w:rsidRDefault="006F45B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F45BB" w:rsidRDefault="006F45B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3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6F45BB" w:rsidRDefault="006F45B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4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15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F45BB" w:rsidRDefault="006F45BB">
            <w:pPr>
              <w:pStyle w:val="ConsPlusNormal"/>
            </w:pPr>
          </w:p>
        </w:tc>
      </w:tr>
    </w:tbl>
    <w:p w:rsidR="006F45BB" w:rsidRDefault="006F45BB">
      <w:pPr>
        <w:pStyle w:val="ConsPlusNormal"/>
        <w:jc w:val="both"/>
      </w:pPr>
    </w:p>
    <w:p w:rsidR="006F45BB" w:rsidRDefault="006F45BB">
      <w:pPr>
        <w:pStyle w:val="ConsPlusNormal"/>
        <w:ind w:firstLine="540"/>
        <w:jc w:val="both"/>
      </w:pPr>
      <w: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6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7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8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19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</w:t>
      </w:r>
      <w:r>
        <w:lastRenderedPageBreak/>
        <w:t>казначейства.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 территориальному органу Федерального казначейства: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6F45BB" w:rsidRDefault="006F45BB">
      <w:pPr>
        <w:pStyle w:val="ConsPlusNormal"/>
        <w:jc w:val="both"/>
      </w:pPr>
      <w:r>
        <w:t xml:space="preserve">(пп. "а" в ред. </w:t>
      </w:r>
      <w:hyperlink r:id="rId2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2" w:name="P63"/>
      <w:bookmarkEnd w:id="2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3" w:name="P64"/>
      <w:bookmarkEnd w:id="3"/>
      <w:r>
        <w:t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8. Лица, указанные в </w:t>
      </w:r>
      <w:hyperlink w:anchor="P63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4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</w:t>
      </w:r>
      <w:r>
        <w:lastRenderedPageBreak/>
        <w:t>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4" w:name="P70"/>
      <w:bookmarkEnd w:id="4"/>
      <w: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5" w:name="P73"/>
      <w:bookmarkEnd w:id="5"/>
      <w:r>
        <w:t>14. Основаниями для проведения заседания Комиссии являются: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6" w:name="P74"/>
      <w:bookmarkEnd w:id="6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22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7" w:name="P75"/>
      <w:bookmarkEnd w:id="7"/>
      <w:r>
        <w:t xml:space="preserve">о представлении гражданским служащим недостоверных или неполных сведений, предусмотренных </w:t>
      </w:r>
      <w:hyperlink r:id="rId23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8" w:name="P76"/>
      <w:bookmarkEnd w:id="8"/>
      <w:r>
        <w:t xml:space="preserve">о несоблюдении гражданским служащим требований к служебному поведению и (или) требований </w:t>
      </w:r>
      <w:r>
        <w:lastRenderedPageBreak/>
        <w:t>об урегулировании конфликта интересов;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9" w:name="P77"/>
      <w:bookmarkEnd w:id="9"/>
      <w:r>
        <w:t>б) поступившее должностному лицу в установленном порядке: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10" w:name="P78"/>
      <w:bookmarkEnd w:id="10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&lt;*&gt; </w:t>
      </w:r>
      <w:hyperlink r:id="rId24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6F45BB" w:rsidRDefault="006F45BB">
      <w:pPr>
        <w:pStyle w:val="ConsPlusNormal"/>
        <w:jc w:val="both"/>
      </w:pPr>
    </w:p>
    <w:p w:rsidR="006F45BB" w:rsidRDefault="006F45BB">
      <w:pPr>
        <w:pStyle w:val="ConsPlusNormal"/>
        <w:ind w:firstLine="540"/>
        <w:jc w:val="both"/>
      </w:pPr>
      <w:bookmarkStart w:id="11" w:name="P82"/>
      <w:bookmarkEnd w:id="11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12" w:name="P83"/>
      <w:bookmarkEnd w:id="12"/>
      <w:r>
        <w:t xml:space="preserve">заявление гражданского служащего о невозможности выполнить требования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6F45BB" w:rsidRDefault="006F45BB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13" w:name="P85"/>
      <w:bookmarkEnd w:id="13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6F45BB" w:rsidRDefault="006F45BB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14" w:name="P87"/>
      <w:bookmarkEnd w:id="14"/>
      <w:r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15" w:name="P88"/>
      <w:bookmarkEnd w:id="15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8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16" w:name="P89"/>
      <w:bookmarkEnd w:id="16"/>
      <w:r>
        <w:lastRenderedPageBreak/>
        <w:t xml:space="preserve">д) поступившее в соответствии с </w:t>
      </w:r>
      <w:hyperlink r:id="rId29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30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6F45BB" w:rsidRDefault="006F45BB">
      <w:pPr>
        <w:pStyle w:val="ConsPlusNormal"/>
        <w:jc w:val="both"/>
      </w:pPr>
      <w:r>
        <w:t xml:space="preserve">(пп. "д" в ред. </w:t>
      </w:r>
      <w:hyperlink r:id="rId3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17" w:name="P91"/>
      <w:bookmarkEnd w:id="17"/>
      <w: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6F45BB" w:rsidRDefault="006F45BB">
      <w:pPr>
        <w:pStyle w:val="ConsPlusNormal"/>
        <w:jc w:val="both"/>
      </w:pPr>
      <w:r>
        <w:t xml:space="preserve">(пп. "е" введен </w:t>
      </w:r>
      <w:hyperlink r:id="rId32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18" w:name="P94"/>
      <w:bookmarkEnd w:id="18"/>
      <w:r>
        <w:t xml:space="preserve">16.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3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6F45BB" w:rsidRDefault="006F45BB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19" w:name="P97"/>
      <w:bookmarkEnd w:id="19"/>
      <w:r>
        <w:t xml:space="preserve">18. Уведомление, указанное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5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6F45BB" w:rsidRDefault="006F45BB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20" w:name="P99"/>
      <w:bookmarkEnd w:id="20"/>
      <w:r>
        <w:t xml:space="preserve">18.1. Уведомления, указанные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6F45BB" w:rsidRDefault="006F45BB">
      <w:pPr>
        <w:pStyle w:val="ConsPlusNormal"/>
        <w:jc w:val="both"/>
      </w:pPr>
      <w:r>
        <w:t xml:space="preserve">(п. 18.1 в ред. </w:t>
      </w:r>
      <w:hyperlink r:id="rId37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18.2. При подготовке мотивированного заключения по результатам рассмотрения обращения, </w:t>
      </w:r>
      <w:r>
        <w:lastRenderedPageBreak/>
        <w:t xml:space="preserve">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6F45BB" w:rsidRDefault="006F45BB">
      <w:pPr>
        <w:pStyle w:val="ConsPlusNormal"/>
        <w:jc w:val="both"/>
      </w:pPr>
      <w:r>
        <w:t xml:space="preserve">(п. 18.2 введен </w:t>
      </w:r>
      <w:hyperlink r:id="rId38">
        <w:r>
          <w:rPr>
            <w:color w:val="0000FF"/>
          </w:rPr>
          <w:t>Приказом</w:t>
        </w:r>
      </w:hyperlink>
      <w:r>
        <w:t xml:space="preserve"> Казначейства России от 30.09.2016 N 19н; в ред. </w:t>
      </w:r>
      <w:hyperlink r:id="rId3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94">
        <w:r>
          <w:rPr>
            <w:color w:val="0000FF"/>
          </w:rPr>
          <w:t>пунктами 16</w:t>
        </w:r>
      </w:hyperlink>
      <w:r>
        <w:t xml:space="preserve">, </w:t>
      </w:r>
      <w:hyperlink w:anchor="P97">
        <w:r>
          <w:rPr>
            <w:color w:val="0000FF"/>
          </w:rPr>
          <w:t>18</w:t>
        </w:r>
      </w:hyperlink>
      <w:r>
        <w:t xml:space="preserve"> и </w:t>
      </w:r>
      <w:hyperlink w:anchor="P99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Порядка;</w:t>
      </w:r>
    </w:p>
    <w:p w:rsidR="006F45BB" w:rsidRDefault="006F45BB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34">
        <w:r>
          <w:rPr>
            <w:color w:val="0000FF"/>
          </w:rPr>
          <w:t>пунктами 27</w:t>
        </w:r>
      </w:hyperlink>
      <w:r>
        <w:t xml:space="preserve">, </w:t>
      </w:r>
      <w:hyperlink w:anchor="P145">
        <w:r>
          <w:rPr>
            <w:color w:val="0000FF"/>
          </w:rPr>
          <w:t>28.2</w:t>
        </w:r>
      </w:hyperlink>
      <w:r>
        <w:t xml:space="preserve">, </w:t>
      </w:r>
      <w:hyperlink w:anchor="P150">
        <w:r>
          <w:rPr>
            <w:color w:val="0000FF"/>
          </w:rPr>
          <w:t>28(3)</w:t>
        </w:r>
      </w:hyperlink>
      <w:r>
        <w:t xml:space="preserve">, </w:t>
      </w:r>
      <w:hyperlink w:anchor="P159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6F45BB" w:rsidRDefault="006F45BB">
      <w:pPr>
        <w:pStyle w:val="ConsPlusNormal"/>
        <w:jc w:val="both"/>
      </w:pPr>
      <w:r>
        <w:t xml:space="preserve">(пп. "в" ред. </w:t>
      </w:r>
      <w:hyperlink r:id="rId4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6F45BB" w:rsidRDefault="006F45BB">
      <w:pPr>
        <w:pStyle w:val="ConsPlusNormal"/>
        <w:jc w:val="both"/>
      </w:pPr>
      <w:r>
        <w:t xml:space="preserve">(п. 18.3 введен </w:t>
      </w:r>
      <w:hyperlink r:id="rId42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>
          <w:rPr>
            <w:color w:val="0000FF"/>
          </w:rPr>
          <w:t>пунктами 20</w:t>
        </w:r>
      </w:hyperlink>
      <w:r>
        <w:t xml:space="preserve"> и </w:t>
      </w:r>
      <w:hyperlink w:anchor="P117">
        <w:r>
          <w:rPr>
            <w:color w:val="0000FF"/>
          </w:rPr>
          <w:t>21</w:t>
        </w:r>
      </w:hyperlink>
      <w:r>
        <w:t xml:space="preserve"> Порядка;</w:t>
      </w:r>
    </w:p>
    <w:p w:rsidR="006F45BB" w:rsidRDefault="006F45BB">
      <w:pPr>
        <w:pStyle w:val="ConsPlusNormal"/>
        <w:jc w:val="both"/>
      </w:pPr>
      <w:r>
        <w:t xml:space="preserve">(пп. "а" в ред. </w:t>
      </w:r>
      <w:hyperlink r:id="rId4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70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21" w:name="P115"/>
      <w:bookmarkEnd w:id="21"/>
      <w:r>
        <w:t xml:space="preserve">20. Заседание Комиссии по рассмотрению заявлений, указанных в </w:t>
      </w:r>
      <w:hyperlink w:anchor="P82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3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6F45BB" w:rsidRDefault="006F45BB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22" w:name="P117"/>
      <w:bookmarkEnd w:id="22"/>
      <w:r>
        <w:t xml:space="preserve">21. Уведомления, указанные в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как правило, рассматриваются на очередном (плановом) заседании Комиссии.</w:t>
      </w:r>
    </w:p>
    <w:p w:rsidR="006F45BB" w:rsidRDefault="006F45BB">
      <w:pPr>
        <w:pStyle w:val="ConsPlusNormal"/>
        <w:jc w:val="both"/>
      </w:pPr>
      <w:r>
        <w:lastRenderedPageBreak/>
        <w:t xml:space="preserve">(п. 21 в ред. </w:t>
      </w:r>
      <w:hyperlink r:id="rId45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Порядка.</w:t>
      </w:r>
    </w:p>
    <w:p w:rsidR="006F45BB" w:rsidRDefault="006F45BB">
      <w:pPr>
        <w:pStyle w:val="ConsPlusNormal"/>
        <w:jc w:val="both"/>
      </w:pPr>
      <w:r>
        <w:t xml:space="preserve">(в ред. Приказов Казначейства России от 30.09.2016 </w:t>
      </w:r>
      <w:hyperlink r:id="rId46">
        <w:r>
          <w:rPr>
            <w:color w:val="0000FF"/>
          </w:rPr>
          <w:t>N 19н</w:t>
        </w:r>
      </w:hyperlink>
      <w:r>
        <w:t xml:space="preserve">, от 19.08.2024 </w:t>
      </w:r>
      <w:hyperlink r:id="rId47">
        <w:r>
          <w:rPr>
            <w:color w:val="0000FF"/>
          </w:rPr>
          <w:t>N 9н</w:t>
        </w:r>
      </w:hyperlink>
      <w:r>
        <w:t>)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6F45BB" w:rsidRDefault="006F45BB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6F45BB" w:rsidRDefault="006F45BB">
      <w:pPr>
        <w:pStyle w:val="ConsPlusNormal"/>
        <w:jc w:val="both"/>
      </w:pPr>
      <w:r>
        <w:t xml:space="preserve">(п. 22.1 введен </w:t>
      </w:r>
      <w:hyperlink r:id="rId49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23" w:name="P128"/>
      <w:bookmarkEnd w:id="23"/>
      <w:r>
        <w:t xml:space="preserve">25.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гражданским служащим в соответствии с </w:t>
      </w:r>
      <w:hyperlink r:id="rId50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гражданским служащим в соответствии с </w:t>
      </w:r>
      <w:hyperlink r:id="rId51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6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24" w:name="P134"/>
      <w:bookmarkEnd w:id="24"/>
      <w:r>
        <w:t xml:space="preserve">27.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lastRenderedPageBreak/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82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3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2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3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6F45BB" w:rsidRDefault="006F45BB">
      <w:pPr>
        <w:pStyle w:val="ConsPlusNormal"/>
        <w:jc w:val="both"/>
      </w:pPr>
      <w:r>
        <w:t xml:space="preserve">(п. 28.1 введен </w:t>
      </w:r>
      <w:hyperlink r:id="rId54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25" w:name="P145"/>
      <w:bookmarkEnd w:id="25"/>
      <w:r>
        <w:t xml:space="preserve">28.2. По итогам рассмотрения вопроса, указанного в </w:t>
      </w:r>
      <w:hyperlink w:anchor="P85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</w:t>
      </w:r>
      <w:r>
        <w:lastRenderedPageBreak/>
        <w:t>возникновения;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6F45BB" w:rsidRDefault="006F45BB">
      <w:pPr>
        <w:pStyle w:val="ConsPlusNormal"/>
        <w:jc w:val="both"/>
      </w:pPr>
      <w:r>
        <w:t xml:space="preserve">(п. 28.2 введен </w:t>
      </w:r>
      <w:hyperlink r:id="rId55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26" w:name="P150"/>
      <w:bookmarkEnd w:id="26"/>
      <w:r>
        <w:t xml:space="preserve">28(3). По итогам рассмотрения вопроса, указанного в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Комиссия принимает одно из следующих решений: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6F45BB" w:rsidRDefault="006F45BB">
      <w:pPr>
        <w:pStyle w:val="ConsPlusNormal"/>
        <w:jc w:val="both"/>
      </w:pPr>
      <w:r>
        <w:t xml:space="preserve">(п. 28(3) введен </w:t>
      </w:r>
      <w:hyperlink r:id="rId56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27" w:name="P154"/>
      <w:bookmarkEnd w:id="27"/>
      <w:r>
        <w:t xml:space="preserve">29. По итогам рассмотрения вопроса, указанного в </w:t>
      </w:r>
      <w:hyperlink w:anchor="P88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57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58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4">
        <w:r>
          <w:rPr>
            <w:color w:val="0000FF"/>
          </w:rPr>
          <w:t>подпунктах "а"</w:t>
        </w:r>
      </w:hyperlink>
      <w:r>
        <w:t xml:space="preserve">, </w:t>
      </w:r>
      <w:hyperlink w:anchor="P77">
        <w:r>
          <w:rPr>
            <w:color w:val="0000FF"/>
          </w:rPr>
          <w:t>"б"</w:t>
        </w:r>
      </w:hyperlink>
      <w:r>
        <w:t xml:space="preserve">, </w:t>
      </w:r>
      <w:hyperlink w:anchor="P88">
        <w:r>
          <w:rPr>
            <w:color w:val="0000FF"/>
          </w:rPr>
          <w:t>"г"</w:t>
        </w:r>
      </w:hyperlink>
      <w:r>
        <w:t xml:space="preserve">, </w:t>
      </w:r>
      <w:hyperlink w:anchor="P89">
        <w:r>
          <w:rPr>
            <w:color w:val="0000FF"/>
          </w:rPr>
          <w:t>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>
          <w:rPr>
            <w:color w:val="0000FF"/>
          </w:rPr>
          <w:t>пунктами 25</w:t>
        </w:r>
      </w:hyperlink>
      <w:r>
        <w:t xml:space="preserve"> - </w:t>
      </w:r>
      <w:hyperlink w:anchor="P154">
        <w:r>
          <w:rPr>
            <w:color w:val="0000FF"/>
          </w:rPr>
          <w:t>29</w:t>
        </w:r>
      </w:hyperlink>
      <w:r>
        <w:t xml:space="preserve"> и </w:t>
      </w:r>
      <w:hyperlink w:anchor="P159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6F45BB" w:rsidRDefault="006F45BB">
      <w:pPr>
        <w:pStyle w:val="ConsPlusNormal"/>
        <w:jc w:val="both"/>
      </w:pPr>
      <w:r>
        <w:t xml:space="preserve">(п. 30 в ред. </w:t>
      </w:r>
      <w:hyperlink r:id="rId5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6F45BB" w:rsidRDefault="006F45BB">
      <w:pPr>
        <w:pStyle w:val="ConsPlusNormal"/>
        <w:spacing w:before="220"/>
        <w:ind w:firstLine="540"/>
        <w:jc w:val="both"/>
      </w:pPr>
      <w:bookmarkStart w:id="28" w:name="P159"/>
      <w:bookmarkEnd w:id="28"/>
      <w:r>
        <w:t xml:space="preserve">31. По итогам рассмотрения вопроса, указанного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0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lastRenderedPageBreak/>
        <w:t xml:space="preserve">32. По итогам рассмотрения вопроса, предусмотренного </w:t>
      </w:r>
      <w:hyperlink w:anchor="P87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3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в) предъявляемые к гражданскому служащему претензии, материалы, на которых они основываются;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г) содержание пояснений гражданского служащего и других лиц по существу предъявляемых претензий;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6F45BB" w:rsidRDefault="006F45BB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своей компетенции содержащиеся в нем </w:t>
      </w:r>
      <w:r>
        <w:lastRenderedPageBreak/>
        <w:t>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2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6F45BB" w:rsidRDefault="006F45BB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6F45BB" w:rsidRDefault="006F45BB">
      <w:pPr>
        <w:pStyle w:val="ConsPlusNormal"/>
        <w:jc w:val="both"/>
      </w:pPr>
    </w:p>
    <w:p w:rsidR="006F45BB" w:rsidRDefault="006F45BB">
      <w:pPr>
        <w:pStyle w:val="ConsPlusNormal"/>
        <w:jc w:val="both"/>
      </w:pPr>
    </w:p>
    <w:p w:rsidR="006F45BB" w:rsidRDefault="006F45B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51173" w:rsidRDefault="00B51173"/>
    <w:sectPr w:rsidR="00B51173" w:rsidSect="00FE2648">
      <w:pgSz w:w="11906" w:h="16838" w:code="9"/>
      <w:pgMar w:top="709" w:right="567" w:bottom="1418" w:left="1418" w:header="284" w:footer="284" w:gutter="0"/>
      <w:paperSrc w:first="2" w:other="2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5BB"/>
    <w:rsid w:val="001E4D88"/>
    <w:rsid w:val="00222F8D"/>
    <w:rsid w:val="006F45BB"/>
    <w:rsid w:val="0087538D"/>
    <w:rsid w:val="0093640F"/>
    <w:rsid w:val="009B7B9C"/>
    <w:rsid w:val="00A70287"/>
    <w:rsid w:val="00B51173"/>
    <w:rsid w:val="00BA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84A5CA-CC91-4797-A4FA-3707F509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45B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F45B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F45B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07996&amp;dst=100007" TargetMode="External"/><Relationship Id="rId18" Type="http://schemas.openxmlformats.org/officeDocument/2006/relationships/hyperlink" Target="https://login.consultant.ru/link/?req=doc&amp;base=LAW&amp;n=468056" TargetMode="External"/><Relationship Id="rId26" Type="http://schemas.openxmlformats.org/officeDocument/2006/relationships/hyperlink" Target="https://login.consultant.ru/link/?req=doc&amp;base=LAW&amp;n=207996&amp;dst=100009" TargetMode="External"/><Relationship Id="rId39" Type="http://schemas.openxmlformats.org/officeDocument/2006/relationships/hyperlink" Target="https://login.consultant.ru/link/?req=doc&amp;base=LAW&amp;n=489894&amp;dst=100050" TargetMode="External"/><Relationship Id="rId21" Type="http://schemas.openxmlformats.org/officeDocument/2006/relationships/hyperlink" Target="https://login.consultant.ru/link/?req=doc&amp;base=LAW&amp;n=489894&amp;dst=100044" TargetMode="External"/><Relationship Id="rId34" Type="http://schemas.openxmlformats.org/officeDocument/2006/relationships/hyperlink" Target="https://login.consultant.ru/link/?req=doc&amp;base=LAW&amp;n=207996&amp;dst=100014" TargetMode="External"/><Relationship Id="rId42" Type="http://schemas.openxmlformats.org/officeDocument/2006/relationships/hyperlink" Target="https://login.consultant.ru/link/?req=doc&amp;base=LAW&amp;n=289038&amp;dst=100012" TargetMode="External"/><Relationship Id="rId47" Type="http://schemas.openxmlformats.org/officeDocument/2006/relationships/hyperlink" Target="https://login.consultant.ru/link/?req=doc&amp;base=LAW&amp;n=489894&amp;dst=100057" TargetMode="External"/><Relationship Id="rId50" Type="http://schemas.openxmlformats.org/officeDocument/2006/relationships/hyperlink" Target="https://login.consultant.ru/link/?req=doc&amp;base=LAW&amp;n=450743&amp;dst=1" TargetMode="External"/><Relationship Id="rId55" Type="http://schemas.openxmlformats.org/officeDocument/2006/relationships/hyperlink" Target="https://login.consultant.ru/link/?req=doc&amp;base=LAW&amp;n=207996&amp;dst=100033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89894&amp;dst=10004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3113" TargetMode="External"/><Relationship Id="rId20" Type="http://schemas.openxmlformats.org/officeDocument/2006/relationships/hyperlink" Target="https://login.consultant.ru/link/?req=doc&amp;base=LAW&amp;n=482878" TargetMode="External"/><Relationship Id="rId29" Type="http://schemas.openxmlformats.org/officeDocument/2006/relationships/hyperlink" Target="https://login.consultant.ru/link/?req=doc&amp;base=LAW&amp;n=482878&amp;dst=33" TargetMode="External"/><Relationship Id="rId41" Type="http://schemas.openxmlformats.org/officeDocument/2006/relationships/hyperlink" Target="https://login.consultant.ru/link/?req=doc&amp;base=LAW&amp;n=489894&amp;dst=100053" TargetMode="External"/><Relationship Id="rId54" Type="http://schemas.openxmlformats.org/officeDocument/2006/relationships/hyperlink" Target="https://login.consultant.ru/link/?req=doc&amp;base=LAW&amp;n=207996&amp;dst=100029" TargetMode="External"/><Relationship Id="rId62" Type="http://schemas.openxmlformats.org/officeDocument/2006/relationships/hyperlink" Target="https://login.consultant.ru/link/?req=doc&amp;base=LAW&amp;n=483113&amp;dst=10064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9038&amp;dst=100012" TargetMode="External"/><Relationship Id="rId11" Type="http://schemas.openxmlformats.org/officeDocument/2006/relationships/hyperlink" Target="https://login.consultant.ru/link/?req=doc&amp;base=LAW&amp;n=154545" TargetMode="External"/><Relationship Id="rId24" Type="http://schemas.openxmlformats.org/officeDocument/2006/relationships/hyperlink" Target="https://login.consultant.ru/link/?req=doc&amp;base=LAW&amp;n=468056&amp;dst=100085" TargetMode="External"/><Relationship Id="rId32" Type="http://schemas.openxmlformats.org/officeDocument/2006/relationships/hyperlink" Target="https://login.consultant.ru/link/?req=doc&amp;base=LAW&amp;n=489894&amp;dst=100046" TargetMode="External"/><Relationship Id="rId37" Type="http://schemas.openxmlformats.org/officeDocument/2006/relationships/hyperlink" Target="https://login.consultant.ru/link/?req=doc&amp;base=LAW&amp;n=489894&amp;dst=100048" TargetMode="External"/><Relationship Id="rId40" Type="http://schemas.openxmlformats.org/officeDocument/2006/relationships/hyperlink" Target="https://login.consultant.ru/link/?req=doc&amp;base=LAW&amp;n=489894&amp;dst=100052" TargetMode="External"/><Relationship Id="rId45" Type="http://schemas.openxmlformats.org/officeDocument/2006/relationships/hyperlink" Target="https://login.consultant.ru/link/?req=doc&amp;base=LAW&amp;n=489894&amp;dst=100055" TargetMode="External"/><Relationship Id="rId53" Type="http://schemas.openxmlformats.org/officeDocument/2006/relationships/hyperlink" Target="https://login.consultant.ru/link/?req=doc&amp;base=LAW&amp;n=451740" TargetMode="External"/><Relationship Id="rId58" Type="http://schemas.openxmlformats.org/officeDocument/2006/relationships/hyperlink" Target="https://login.consultant.ru/link/?req=doc&amp;base=LAW&amp;n=442435&amp;dst=100128" TargetMode="External"/><Relationship Id="rId5" Type="http://schemas.openxmlformats.org/officeDocument/2006/relationships/hyperlink" Target="https://login.consultant.ru/link/?req=doc&amp;base=LAW&amp;n=207996&amp;dst=100007" TargetMode="External"/><Relationship Id="rId15" Type="http://schemas.openxmlformats.org/officeDocument/2006/relationships/hyperlink" Target="https://login.consultant.ru/link/?req=doc&amp;base=LAW&amp;n=489894&amp;dst=100043" TargetMode="External"/><Relationship Id="rId23" Type="http://schemas.openxmlformats.org/officeDocument/2006/relationships/hyperlink" Target="https://login.consultant.ru/link/?req=doc&amp;base=LAW&amp;n=450743&amp;dst=1" TargetMode="External"/><Relationship Id="rId28" Type="http://schemas.openxmlformats.org/officeDocument/2006/relationships/hyperlink" Target="https://login.consultant.ru/link/?req=doc&amp;base=LAW&amp;n=442435&amp;dst=100128" TargetMode="External"/><Relationship Id="rId36" Type="http://schemas.openxmlformats.org/officeDocument/2006/relationships/hyperlink" Target="https://login.consultant.ru/link/?req=doc&amp;base=LAW&amp;n=207996&amp;dst=100015" TargetMode="External"/><Relationship Id="rId49" Type="http://schemas.openxmlformats.org/officeDocument/2006/relationships/hyperlink" Target="https://login.consultant.ru/link/?req=doc&amp;base=LAW&amp;n=207996&amp;dst=100025" TargetMode="External"/><Relationship Id="rId57" Type="http://schemas.openxmlformats.org/officeDocument/2006/relationships/hyperlink" Target="https://login.consultant.ru/link/?req=doc&amp;base=LAW&amp;n=442435&amp;dst=100128" TargetMode="External"/><Relationship Id="rId61" Type="http://schemas.openxmlformats.org/officeDocument/2006/relationships/hyperlink" Target="https://login.consultant.ru/link/?req=doc&amp;base=LAW&amp;n=207996&amp;dst=100040" TargetMode="External"/><Relationship Id="rId10" Type="http://schemas.openxmlformats.org/officeDocument/2006/relationships/hyperlink" Target="https://login.consultant.ru/link/?req=doc&amp;base=LAW&amp;n=468056&amp;dst=100042" TargetMode="External"/><Relationship Id="rId19" Type="http://schemas.openxmlformats.org/officeDocument/2006/relationships/hyperlink" Target="https://login.consultant.ru/link/?req=doc&amp;base=LAW&amp;n=2875" TargetMode="External"/><Relationship Id="rId31" Type="http://schemas.openxmlformats.org/officeDocument/2006/relationships/hyperlink" Target="https://login.consultant.ru/link/?req=doc&amp;base=LAW&amp;n=207996&amp;dst=100012" TargetMode="External"/><Relationship Id="rId44" Type="http://schemas.openxmlformats.org/officeDocument/2006/relationships/hyperlink" Target="https://login.consultant.ru/link/?req=doc&amp;base=LAW&amp;n=207996&amp;dst=100022" TargetMode="External"/><Relationship Id="rId52" Type="http://schemas.openxmlformats.org/officeDocument/2006/relationships/hyperlink" Target="https://login.consultant.ru/link/?req=doc&amp;base=LAW&amp;n=451740" TargetMode="External"/><Relationship Id="rId60" Type="http://schemas.openxmlformats.org/officeDocument/2006/relationships/hyperlink" Target="https://login.consultant.ru/link/?req=doc&amp;base=LAW&amp;n=482878&amp;dst=2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82878&amp;dst=30" TargetMode="External"/><Relationship Id="rId14" Type="http://schemas.openxmlformats.org/officeDocument/2006/relationships/hyperlink" Target="https://login.consultant.ru/link/?req=doc&amp;base=LAW&amp;n=289038&amp;dst=100012" TargetMode="External"/><Relationship Id="rId22" Type="http://schemas.openxmlformats.org/officeDocument/2006/relationships/hyperlink" Target="https://login.consultant.ru/link/?req=doc&amp;base=LAW&amp;n=450743&amp;dst=100149" TargetMode="External"/><Relationship Id="rId27" Type="http://schemas.openxmlformats.org/officeDocument/2006/relationships/hyperlink" Target="https://login.consultant.ru/link/?req=doc&amp;base=LAW&amp;n=207996&amp;dst=100011" TargetMode="External"/><Relationship Id="rId30" Type="http://schemas.openxmlformats.org/officeDocument/2006/relationships/hyperlink" Target="https://login.consultant.ru/link/?req=doc&amp;base=LAW&amp;n=493279&amp;dst=1713" TargetMode="External"/><Relationship Id="rId35" Type="http://schemas.openxmlformats.org/officeDocument/2006/relationships/hyperlink" Target="https://login.consultant.ru/link/?req=doc&amp;base=LAW&amp;n=482878&amp;dst=28" TargetMode="External"/><Relationship Id="rId43" Type="http://schemas.openxmlformats.org/officeDocument/2006/relationships/hyperlink" Target="https://login.consultant.ru/link/?req=doc&amp;base=LAW&amp;n=207996&amp;dst=100020" TargetMode="External"/><Relationship Id="rId48" Type="http://schemas.openxmlformats.org/officeDocument/2006/relationships/hyperlink" Target="https://login.consultant.ru/link/?req=doc&amp;base=LAW&amp;n=489894&amp;dst=100058" TargetMode="External"/><Relationship Id="rId56" Type="http://schemas.openxmlformats.org/officeDocument/2006/relationships/hyperlink" Target="https://login.consultant.ru/link/?req=doc&amp;base=LAW&amp;n=489894&amp;dst=100059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83113&amp;dst=42" TargetMode="External"/><Relationship Id="rId51" Type="http://schemas.openxmlformats.org/officeDocument/2006/relationships/hyperlink" Target="https://login.consultant.ru/link/?req=doc&amp;base=LAW&amp;n=450743&amp;dst=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54516" TargetMode="External"/><Relationship Id="rId17" Type="http://schemas.openxmlformats.org/officeDocument/2006/relationships/hyperlink" Target="https://login.consultant.ru/link/?req=doc&amp;base=LAW&amp;n=482878" TargetMode="External"/><Relationship Id="rId25" Type="http://schemas.openxmlformats.org/officeDocument/2006/relationships/hyperlink" Target="https://login.consultant.ru/link/?req=doc&amp;base=LAW&amp;n=451740" TargetMode="External"/><Relationship Id="rId33" Type="http://schemas.openxmlformats.org/officeDocument/2006/relationships/hyperlink" Target="https://login.consultant.ru/link/?req=doc&amp;base=LAW&amp;n=482878&amp;dst=28" TargetMode="External"/><Relationship Id="rId38" Type="http://schemas.openxmlformats.org/officeDocument/2006/relationships/hyperlink" Target="https://login.consultant.ru/link/?req=doc&amp;base=LAW&amp;n=207996&amp;dst=100018" TargetMode="External"/><Relationship Id="rId46" Type="http://schemas.openxmlformats.org/officeDocument/2006/relationships/hyperlink" Target="https://login.consultant.ru/link/?req=doc&amp;base=LAW&amp;n=207996&amp;dst=100023" TargetMode="External"/><Relationship Id="rId59" Type="http://schemas.openxmlformats.org/officeDocument/2006/relationships/hyperlink" Target="https://login.consultant.ru/link/?req=doc&amp;base=LAW&amp;n=489894&amp;dst=100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6987</Words>
  <Characters>39831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Оксана Александровна</dc:creator>
  <cp:keywords/>
  <dc:description/>
  <cp:lastModifiedBy>Семенова Оксана Александровна</cp:lastModifiedBy>
  <cp:revision>1</cp:revision>
  <dcterms:created xsi:type="dcterms:W3CDTF">2025-01-27T12:57:00Z</dcterms:created>
  <dcterms:modified xsi:type="dcterms:W3CDTF">2025-01-27T12:58:00Z</dcterms:modified>
</cp:coreProperties>
</file>